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79" w:rsidRDefault="00D25774" w:rsidP="00EB7DD4">
      <w:pPr>
        <w:ind w:left="-142"/>
        <w:jc w:val="center"/>
        <w:rPr>
          <w:rFonts w:cs="Calibri"/>
          <w:b/>
          <w:lang w:val="nl-NL"/>
        </w:rPr>
      </w:pPr>
      <w:r>
        <w:rPr>
          <w:noProof/>
          <w:sz w:val="20"/>
          <w:lang w:val="it-IT" w:eastAsia="it-IT"/>
        </w:rPr>
        <w:drawing>
          <wp:inline distT="0" distB="0" distL="0" distR="0">
            <wp:extent cx="1371600" cy="678180"/>
            <wp:effectExtent l="19050" t="0" r="0" b="0"/>
            <wp:docPr id="1" name="Immagine 1" descr="logo_ec_17_colors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c_17_colors_300dp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779" w:rsidRDefault="00063779" w:rsidP="00EB7DD4">
      <w:pPr>
        <w:ind w:left="-142"/>
        <w:jc w:val="center"/>
        <w:rPr>
          <w:rFonts w:cs="Calibri"/>
          <w:b/>
          <w:lang w:val="nl-NL"/>
        </w:rPr>
      </w:pPr>
    </w:p>
    <w:p w:rsidR="00C75331" w:rsidRPr="00371FBA" w:rsidRDefault="00A24450" w:rsidP="00EB7DD4">
      <w:pPr>
        <w:ind w:left="-142"/>
        <w:jc w:val="center"/>
        <w:rPr>
          <w:rFonts w:cs="Calibri"/>
          <w:b/>
          <w:lang w:val="nl-NL"/>
        </w:rPr>
      </w:pPr>
      <w:r>
        <w:rPr>
          <w:rFonts w:cs="Calibri"/>
          <w:b/>
          <w:lang w:val="nl-NL"/>
        </w:rPr>
        <w:t xml:space="preserve">ARTICLE 17 DIALOGUE </w:t>
      </w:r>
      <w:r w:rsidR="005B5895" w:rsidRPr="00371FBA">
        <w:rPr>
          <w:rFonts w:cs="Calibri"/>
          <w:b/>
          <w:lang w:val="nl-NL"/>
        </w:rPr>
        <w:t>SEMINAR</w:t>
      </w:r>
    </w:p>
    <w:p w:rsidR="005B5895" w:rsidRPr="00371FBA" w:rsidRDefault="005B5895" w:rsidP="00EB7DD4">
      <w:pPr>
        <w:ind w:left="-142"/>
        <w:jc w:val="center"/>
        <w:rPr>
          <w:rFonts w:cs="Calibri"/>
          <w:b/>
          <w:lang w:val="nl-NL"/>
        </w:rPr>
      </w:pPr>
    </w:p>
    <w:p w:rsidR="005B5895" w:rsidRPr="00CB01FF" w:rsidRDefault="005B5895" w:rsidP="00EB7DD4">
      <w:pPr>
        <w:ind w:left="-142"/>
        <w:jc w:val="center"/>
        <w:rPr>
          <w:rFonts w:cs="Calibri"/>
          <w:b/>
          <w:i/>
          <w:lang w:val="en-US"/>
        </w:rPr>
      </w:pPr>
      <w:r w:rsidRPr="00CB01FF">
        <w:rPr>
          <w:rFonts w:cs="Calibri"/>
          <w:b/>
          <w:i/>
          <w:lang w:val="en-US"/>
        </w:rPr>
        <w:t>A DIFFERENT TAKE ON EUROPE</w:t>
      </w:r>
    </w:p>
    <w:p w:rsidR="005B5895" w:rsidRPr="00CB01FF" w:rsidRDefault="00123BB6" w:rsidP="00EB7DD4">
      <w:pPr>
        <w:ind w:left="-142"/>
        <w:jc w:val="center"/>
        <w:rPr>
          <w:rFonts w:cs="Calibri"/>
          <w:b/>
          <w:i/>
          <w:lang w:val="en-US"/>
        </w:rPr>
      </w:pPr>
      <w:r w:rsidRPr="00CB01FF">
        <w:rPr>
          <w:rFonts w:cs="Calibri"/>
          <w:b/>
          <w:i/>
          <w:lang w:val="en-US"/>
        </w:rPr>
        <w:t>L</w:t>
      </w:r>
      <w:r w:rsidR="005B5895" w:rsidRPr="00CB01FF">
        <w:rPr>
          <w:rFonts w:cs="Calibri"/>
          <w:b/>
          <w:i/>
          <w:lang w:val="en-US"/>
        </w:rPr>
        <w:t>isten</w:t>
      </w:r>
      <w:r w:rsidR="0027502F" w:rsidRPr="00CB01FF">
        <w:rPr>
          <w:rFonts w:cs="Calibri"/>
          <w:b/>
          <w:i/>
          <w:lang w:val="en-US"/>
        </w:rPr>
        <w:t>ing</w:t>
      </w:r>
      <w:r w:rsidR="002E0992" w:rsidRPr="00CB01FF">
        <w:rPr>
          <w:rFonts w:cs="Calibri"/>
          <w:b/>
          <w:i/>
          <w:lang w:val="en-US"/>
        </w:rPr>
        <w:t xml:space="preserve"> to</w:t>
      </w:r>
      <w:r w:rsidR="005B5895" w:rsidRPr="00CB01FF">
        <w:rPr>
          <w:rFonts w:cs="Calibri"/>
          <w:b/>
          <w:i/>
          <w:lang w:val="en-US"/>
        </w:rPr>
        <w:t xml:space="preserve"> civil society</w:t>
      </w:r>
    </w:p>
    <w:p w:rsidR="005B5895" w:rsidRPr="00371FBA" w:rsidRDefault="005B5895" w:rsidP="00EB7DD4">
      <w:pPr>
        <w:ind w:left="-142"/>
        <w:rPr>
          <w:rFonts w:cs="Calibri"/>
          <w:b/>
          <w:lang w:val="en-US"/>
        </w:rPr>
      </w:pPr>
    </w:p>
    <w:p w:rsidR="005B5895" w:rsidRPr="00371FBA" w:rsidRDefault="005B5895" w:rsidP="00EB7DD4">
      <w:pPr>
        <w:ind w:left="-142"/>
        <w:jc w:val="center"/>
        <w:rPr>
          <w:rFonts w:cs="Calibri"/>
          <w:b/>
          <w:lang w:val="en-US"/>
        </w:rPr>
      </w:pPr>
      <w:r w:rsidRPr="00371FBA">
        <w:rPr>
          <w:rFonts w:cs="Calibri"/>
          <w:b/>
          <w:lang w:val="en-US"/>
        </w:rPr>
        <w:t>o</w:t>
      </w:r>
      <w:r w:rsidR="00321D72" w:rsidRPr="00371FBA">
        <w:rPr>
          <w:rFonts w:cs="Calibri"/>
          <w:b/>
          <w:lang w:val="en-US"/>
        </w:rPr>
        <w:t>rganiz</w:t>
      </w:r>
      <w:r w:rsidR="000970B9" w:rsidRPr="00371FBA">
        <w:rPr>
          <w:rFonts w:cs="Calibri"/>
          <w:b/>
          <w:lang w:val="en-US"/>
        </w:rPr>
        <w:t>ed by D</w:t>
      </w:r>
      <w:r w:rsidR="0090297D">
        <w:rPr>
          <w:rFonts w:cs="Calibri"/>
          <w:b/>
          <w:lang w:val="en-US"/>
        </w:rPr>
        <w:t xml:space="preserve">irectorate </w:t>
      </w:r>
      <w:r w:rsidR="000970B9" w:rsidRPr="00371FBA">
        <w:rPr>
          <w:rFonts w:cs="Calibri"/>
          <w:b/>
          <w:lang w:val="en-US"/>
        </w:rPr>
        <w:t>G</w:t>
      </w:r>
      <w:r w:rsidR="0090297D">
        <w:rPr>
          <w:rFonts w:cs="Calibri"/>
          <w:b/>
          <w:lang w:val="en-US"/>
        </w:rPr>
        <w:t>eneral</w:t>
      </w:r>
      <w:r w:rsidR="000970B9" w:rsidRPr="00371FBA">
        <w:rPr>
          <w:rFonts w:cs="Calibri"/>
          <w:b/>
          <w:lang w:val="en-US"/>
        </w:rPr>
        <w:t xml:space="preserve"> Justice and</w:t>
      </w:r>
      <w:r w:rsidRPr="00371FBA">
        <w:rPr>
          <w:rFonts w:cs="Calibri"/>
          <w:b/>
          <w:lang w:val="en-US"/>
        </w:rPr>
        <w:t xml:space="preserve"> Consumers</w:t>
      </w:r>
      <w:r w:rsidR="000970B9" w:rsidRPr="00371FBA">
        <w:rPr>
          <w:rFonts w:cs="Calibri"/>
          <w:b/>
          <w:lang w:val="en-US"/>
        </w:rPr>
        <w:t xml:space="preserve"> </w:t>
      </w:r>
      <w:r w:rsidR="0090297D">
        <w:rPr>
          <w:rFonts w:cs="Calibri"/>
          <w:b/>
          <w:lang w:val="en-US"/>
        </w:rPr>
        <w:t xml:space="preserve">(DG JUSTICE) </w:t>
      </w:r>
      <w:r w:rsidR="000970B9" w:rsidRPr="00371FBA">
        <w:rPr>
          <w:rFonts w:cs="Calibri"/>
          <w:b/>
          <w:lang w:val="en-US"/>
        </w:rPr>
        <w:t>and the</w:t>
      </w:r>
      <w:r w:rsidR="0035536D" w:rsidRPr="00371FBA">
        <w:rPr>
          <w:rFonts w:cs="Calibri"/>
          <w:b/>
          <w:lang w:val="en-US"/>
        </w:rPr>
        <w:t xml:space="preserve"> </w:t>
      </w:r>
      <w:r w:rsidR="0027502F" w:rsidRPr="00371FBA">
        <w:rPr>
          <w:rFonts w:cs="Calibri"/>
          <w:b/>
          <w:lang w:val="en-US"/>
        </w:rPr>
        <w:t>European Political Strategy Centre</w:t>
      </w:r>
      <w:r w:rsidR="00E67DFB" w:rsidRPr="00371FBA">
        <w:rPr>
          <w:rFonts w:cs="Calibri"/>
          <w:b/>
          <w:lang w:val="en-US"/>
        </w:rPr>
        <w:t xml:space="preserve"> (EPSC)</w:t>
      </w:r>
      <w:r w:rsidR="0027502F" w:rsidRPr="00371FBA">
        <w:rPr>
          <w:rFonts w:cs="Calibri"/>
          <w:b/>
          <w:lang w:val="en-US"/>
        </w:rPr>
        <w:t xml:space="preserve"> </w:t>
      </w:r>
      <w:r w:rsidRPr="00371FBA">
        <w:rPr>
          <w:rFonts w:cs="Calibri"/>
          <w:b/>
          <w:lang w:val="en-US"/>
        </w:rPr>
        <w:t>in association with the European Association of Free Thought</w:t>
      </w:r>
      <w:r w:rsidR="0027502F" w:rsidRPr="00371FBA">
        <w:rPr>
          <w:rFonts w:cs="Calibri"/>
          <w:b/>
          <w:lang w:val="en-US"/>
        </w:rPr>
        <w:t xml:space="preserve"> (AEPL)</w:t>
      </w:r>
      <w:r w:rsidR="00F3523A" w:rsidRPr="00371FBA">
        <w:rPr>
          <w:rFonts w:cs="Calibri"/>
          <w:b/>
          <w:lang w:val="en-US"/>
        </w:rPr>
        <w:t xml:space="preserve">, </w:t>
      </w:r>
      <w:r w:rsidR="00EB7DD4" w:rsidRPr="00EB7DD4">
        <w:rPr>
          <w:rFonts w:cs="Calibri"/>
          <w:b/>
          <w:lang w:val="en-US"/>
        </w:rPr>
        <w:t>Contribution des Obédiences Maçonni</w:t>
      </w:r>
      <w:r w:rsidR="00EB7DD4">
        <w:rPr>
          <w:rFonts w:cs="Calibri"/>
          <w:b/>
          <w:lang w:val="en-US"/>
        </w:rPr>
        <w:t>ques Adogmatiques et Libérales à</w:t>
      </w:r>
      <w:r w:rsidR="00EB7DD4" w:rsidRPr="00EB7DD4">
        <w:rPr>
          <w:rFonts w:cs="Calibri"/>
          <w:b/>
          <w:lang w:val="en-US"/>
        </w:rPr>
        <w:t xml:space="preserve"> la Construction Européen</w:t>
      </w:r>
      <w:r w:rsidR="00EB7DD4">
        <w:rPr>
          <w:rFonts w:cs="Calibri"/>
          <w:b/>
          <w:lang w:val="en-US"/>
        </w:rPr>
        <w:t>ne</w:t>
      </w:r>
      <w:r w:rsidR="00EB7DD4" w:rsidRPr="00EB7DD4">
        <w:rPr>
          <w:rFonts w:cs="Calibri"/>
          <w:b/>
          <w:lang w:val="en-US"/>
        </w:rPr>
        <w:t xml:space="preserve"> </w:t>
      </w:r>
      <w:r w:rsidR="00EB7DD4">
        <w:rPr>
          <w:rFonts w:cs="Calibri"/>
          <w:b/>
          <w:lang w:val="en-US"/>
        </w:rPr>
        <w:t>(</w:t>
      </w:r>
      <w:r w:rsidR="0027502F" w:rsidRPr="00371FBA">
        <w:rPr>
          <w:rFonts w:cs="Calibri"/>
          <w:b/>
          <w:lang w:val="en-US"/>
        </w:rPr>
        <w:t>COMALACE</w:t>
      </w:r>
      <w:r w:rsidR="00EB7DD4">
        <w:rPr>
          <w:rFonts w:cs="Calibri"/>
          <w:b/>
          <w:lang w:val="en-US"/>
        </w:rPr>
        <w:t>)</w:t>
      </w:r>
      <w:r w:rsidR="0027502F" w:rsidRPr="00371FBA">
        <w:rPr>
          <w:rFonts w:cs="Calibri"/>
          <w:b/>
          <w:lang w:val="en-US"/>
        </w:rPr>
        <w:t xml:space="preserve">, </w:t>
      </w:r>
      <w:r w:rsidR="00EB7DD4">
        <w:rPr>
          <w:rFonts w:cs="Calibri"/>
          <w:b/>
          <w:lang w:val="en-US"/>
        </w:rPr>
        <w:t>Egalité, Laïcité, Europe (</w:t>
      </w:r>
      <w:r w:rsidRPr="00371FBA">
        <w:rPr>
          <w:rFonts w:cs="Calibri"/>
          <w:b/>
          <w:lang w:val="en-US"/>
        </w:rPr>
        <w:t>EGALE</w:t>
      </w:r>
      <w:r w:rsidR="00EB7DD4">
        <w:rPr>
          <w:rFonts w:cs="Calibri"/>
          <w:b/>
          <w:lang w:val="en-US"/>
        </w:rPr>
        <w:t>)</w:t>
      </w:r>
      <w:r w:rsidR="00DC2C6E" w:rsidRPr="00371FBA">
        <w:rPr>
          <w:rFonts w:cs="Calibri"/>
          <w:b/>
          <w:lang w:val="en-US"/>
        </w:rPr>
        <w:t xml:space="preserve">, </w:t>
      </w:r>
      <w:r w:rsidR="00EB7DD4" w:rsidRPr="00EB7DD4">
        <w:rPr>
          <w:rFonts w:cs="Calibri"/>
          <w:b/>
          <w:lang w:val="en-US"/>
        </w:rPr>
        <w:t xml:space="preserve"> Institut Maçonnique Européen (IME)</w:t>
      </w:r>
      <w:r w:rsidR="00EB7DD4">
        <w:rPr>
          <w:rFonts w:cs="Calibri"/>
          <w:b/>
          <w:lang w:val="en-US"/>
        </w:rPr>
        <w:t xml:space="preserve"> </w:t>
      </w:r>
      <w:r w:rsidRPr="00371FBA">
        <w:rPr>
          <w:rFonts w:cs="Calibri"/>
          <w:b/>
          <w:lang w:val="en-US"/>
        </w:rPr>
        <w:t>and the European Humanist Federation</w:t>
      </w:r>
      <w:r w:rsidR="00F3523A" w:rsidRPr="00371FBA">
        <w:rPr>
          <w:rFonts w:cs="Calibri"/>
          <w:b/>
          <w:lang w:val="en-US"/>
        </w:rPr>
        <w:t xml:space="preserve"> </w:t>
      </w:r>
      <w:r w:rsidR="0027502F" w:rsidRPr="00371FBA">
        <w:rPr>
          <w:rFonts w:cs="Calibri"/>
          <w:b/>
          <w:lang w:val="en-US"/>
        </w:rPr>
        <w:t>(EHF)</w:t>
      </w:r>
    </w:p>
    <w:p w:rsidR="005B5895" w:rsidRPr="00371FBA" w:rsidRDefault="005B5895" w:rsidP="00EB7DD4">
      <w:pPr>
        <w:ind w:left="-142"/>
        <w:jc w:val="center"/>
        <w:rPr>
          <w:rFonts w:cs="Calibri"/>
          <w:b/>
          <w:lang w:val="en-US"/>
        </w:rPr>
      </w:pPr>
    </w:p>
    <w:p w:rsidR="005B5895" w:rsidRDefault="005B5895" w:rsidP="00EB7DD4">
      <w:pPr>
        <w:ind w:left="-142"/>
        <w:jc w:val="center"/>
        <w:rPr>
          <w:rFonts w:cs="Calibri"/>
          <w:b/>
          <w:u w:val="single"/>
          <w:lang w:val="en-US"/>
        </w:rPr>
      </w:pPr>
      <w:r w:rsidRPr="00371FBA">
        <w:rPr>
          <w:rFonts w:cs="Calibri"/>
          <w:b/>
          <w:u w:val="single"/>
          <w:lang w:val="en-US"/>
        </w:rPr>
        <w:t>Programme</w:t>
      </w:r>
    </w:p>
    <w:p w:rsidR="00F2014F" w:rsidRPr="00371FBA" w:rsidRDefault="00F2014F" w:rsidP="00EB7DD4">
      <w:pPr>
        <w:ind w:left="-142"/>
        <w:jc w:val="center"/>
        <w:rPr>
          <w:rFonts w:cs="Calibri"/>
          <w:b/>
          <w:u w:val="single"/>
          <w:lang w:val="en-US"/>
        </w:rPr>
      </w:pPr>
    </w:p>
    <w:p w:rsidR="00634A56" w:rsidRDefault="00634A56" w:rsidP="00EB7DD4">
      <w:pPr>
        <w:ind w:left="-142"/>
        <w:rPr>
          <w:lang w:val="en-US"/>
        </w:rPr>
      </w:pPr>
    </w:p>
    <w:p w:rsidR="00634A56" w:rsidRDefault="005B5895" w:rsidP="00EB7DD4">
      <w:pPr>
        <w:ind w:left="-142"/>
        <w:rPr>
          <w:b/>
          <w:lang w:val="en-US"/>
        </w:rPr>
      </w:pPr>
      <w:r w:rsidRPr="00634A56">
        <w:rPr>
          <w:b/>
          <w:lang w:val="en-US"/>
        </w:rPr>
        <w:t>9:30</w:t>
      </w:r>
      <w:r w:rsidR="009F689E">
        <w:rPr>
          <w:b/>
          <w:lang w:val="en-US"/>
        </w:rPr>
        <w:t xml:space="preserve"> </w:t>
      </w:r>
      <w:r w:rsidRPr="00634A56">
        <w:rPr>
          <w:b/>
          <w:lang w:val="en-US"/>
        </w:rPr>
        <w:t>-</w:t>
      </w:r>
      <w:r w:rsidR="009F689E">
        <w:rPr>
          <w:b/>
          <w:lang w:val="en-US"/>
        </w:rPr>
        <w:t xml:space="preserve"> </w:t>
      </w:r>
      <w:r w:rsidR="0029237D">
        <w:rPr>
          <w:b/>
          <w:lang w:val="en-US"/>
        </w:rPr>
        <w:t>10:00 - R</w:t>
      </w:r>
      <w:r w:rsidRPr="00634A56">
        <w:rPr>
          <w:b/>
          <w:lang w:val="en-US"/>
        </w:rPr>
        <w:t>egistration and coffee</w:t>
      </w:r>
    </w:p>
    <w:p w:rsidR="00634A56" w:rsidRDefault="00634A56" w:rsidP="00EB7DD4">
      <w:pPr>
        <w:ind w:left="-142"/>
        <w:rPr>
          <w:b/>
          <w:lang w:val="en-US"/>
        </w:rPr>
      </w:pPr>
    </w:p>
    <w:p w:rsidR="00634A56" w:rsidRPr="00FB5E29" w:rsidRDefault="005B5895" w:rsidP="00EB7DD4">
      <w:pPr>
        <w:ind w:left="-142"/>
        <w:rPr>
          <w:b/>
          <w:lang w:val="en-US"/>
        </w:rPr>
      </w:pPr>
      <w:r w:rsidRPr="00FB5E29">
        <w:rPr>
          <w:b/>
          <w:lang w:val="en-US"/>
        </w:rPr>
        <w:t>10:00</w:t>
      </w:r>
      <w:r w:rsidR="00994F6F" w:rsidRPr="00FB5E29">
        <w:rPr>
          <w:b/>
          <w:lang w:val="en-US"/>
        </w:rPr>
        <w:t xml:space="preserve"> </w:t>
      </w:r>
      <w:r w:rsidRPr="00FB5E29">
        <w:rPr>
          <w:b/>
          <w:lang w:val="en-US"/>
        </w:rPr>
        <w:t>-</w:t>
      </w:r>
      <w:r w:rsidR="009F689E" w:rsidRPr="00FB5E29">
        <w:rPr>
          <w:b/>
          <w:lang w:val="en-US"/>
        </w:rPr>
        <w:t xml:space="preserve"> </w:t>
      </w:r>
      <w:r w:rsidRPr="00FB5E29">
        <w:rPr>
          <w:b/>
          <w:lang w:val="en-US"/>
        </w:rPr>
        <w:t>10:</w:t>
      </w:r>
      <w:r w:rsidR="0027502F" w:rsidRPr="00FB5E29">
        <w:rPr>
          <w:b/>
          <w:lang w:val="en-US"/>
        </w:rPr>
        <w:t>30</w:t>
      </w:r>
      <w:r w:rsidR="0029237D">
        <w:rPr>
          <w:b/>
          <w:lang w:val="en-US"/>
        </w:rPr>
        <w:t xml:space="preserve"> - </w:t>
      </w:r>
      <w:r w:rsidRPr="00FB5E29">
        <w:rPr>
          <w:b/>
          <w:lang w:val="en-US"/>
        </w:rPr>
        <w:t>Opening</w:t>
      </w:r>
      <w:r w:rsidRPr="00FB5E29">
        <w:rPr>
          <w:lang w:val="en-US"/>
        </w:rPr>
        <w:t xml:space="preserve"> by</w:t>
      </w:r>
      <w:r w:rsidR="0090297D">
        <w:rPr>
          <w:lang w:val="en-US"/>
        </w:rPr>
        <w:t xml:space="preserve"> Emmanuel Crabit, Director, </w:t>
      </w:r>
      <w:r w:rsidR="0090297D" w:rsidRPr="0090297D">
        <w:rPr>
          <w:lang w:val="en-US"/>
        </w:rPr>
        <w:t>Fundamental Rights and Rule of Law</w:t>
      </w:r>
      <w:r w:rsidR="0090297D">
        <w:rPr>
          <w:lang w:val="en-US"/>
        </w:rPr>
        <w:t xml:space="preserve">, </w:t>
      </w:r>
      <w:r w:rsidR="0090297D" w:rsidRPr="0090297D">
        <w:rPr>
          <w:lang w:val="en-US"/>
        </w:rPr>
        <w:t xml:space="preserve">DG JUSTICE </w:t>
      </w:r>
      <w:r w:rsidR="00634A56" w:rsidRPr="00FB5E29">
        <w:rPr>
          <w:lang w:val="en-US"/>
        </w:rPr>
        <w:t xml:space="preserve">and </w:t>
      </w:r>
      <w:r w:rsidR="00C75331" w:rsidRPr="00FB5E29">
        <w:rPr>
          <w:lang w:val="en-US"/>
        </w:rPr>
        <w:t>Claude Wachtelaer,</w:t>
      </w:r>
      <w:r w:rsidR="0027502F" w:rsidRPr="00FB5E29">
        <w:rPr>
          <w:lang w:val="en-US"/>
        </w:rPr>
        <w:t xml:space="preserve"> </w:t>
      </w:r>
      <w:r w:rsidR="00634A56" w:rsidRPr="00FB5E29">
        <w:rPr>
          <w:lang w:val="en-US"/>
        </w:rPr>
        <w:t>P</w:t>
      </w:r>
      <w:r w:rsidR="00FB5E29" w:rsidRPr="00FB5E29">
        <w:rPr>
          <w:lang w:val="en-US"/>
        </w:rPr>
        <w:t xml:space="preserve">resident, </w:t>
      </w:r>
      <w:r w:rsidR="00C61DA2" w:rsidRPr="00FB5E29">
        <w:rPr>
          <w:lang w:val="en-US"/>
        </w:rPr>
        <w:t>AEPL</w:t>
      </w:r>
    </w:p>
    <w:p w:rsidR="005E6E20" w:rsidRPr="00FB5E29" w:rsidRDefault="005E6E20" w:rsidP="00EB7DD4">
      <w:pPr>
        <w:ind w:left="-142"/>
        <w:rPr>
          <w:b/>
          <w:lang w:val="en-US"/>
        </w:rPr>
      </w:pPr>
    </w:p>
    <w:p w:rsidR="00887A5E" w:rsidRPr="00FB5E29" w:rsidRDefault="00FB5E29" w:rsidP="00EB7DD4">
      <w:pPr>
        <w:ind w:left="-142"/>
        <w:rPr>
          <w:lang w:val="en-US"/>
        </w:rPr>
      </w:pPr>
      <w:r w:rsidRPr="00FB5E29">
        <w:rPr>
          <w:b/>
          <w:lang w:val="en-US"/>
        </w:rPr>
        <w:t xml:space="preserve">10:30 </w:t>
      </w:r>
      <w:r w:rsidR="007732D4">
        <w:rPr>
          <w:b/>
          <w:lang w:val="en-US"/>
        </w:rPr>
        <w:t>– 11:</w:t>
      </w:r>
      <w:r w:rsidR="00F05127">
        <w:rPr>
          <w:b/>
          <w:lang w:val="en-US"/>
        </w:rPr>
        <w:t>15</w:t>
      </w:r>
      <w:r w:rsidR="0029237D">
        <w:rPr>
          <w:b/>
          <w:lang w:val="en-US"/>
        </w:rPr>
        <w:t xml:space="preserve"> - </w:t>
      </w:r>
      <w:r w:rsidR="00887A5E" w:rsidRPr="00FB5E29">
        <w:rPr>
          <w:b/>
          <w:lang w:val="en-US"/>
        </w:rPr>
        <w:t xml:space="preserve">Keynote speech - </w:t>
      </w:r>
      <w:r w:rsidR="00887A5E" w:rsidRPr="00FB5E29">
        <w:rPr>
          <w:lang w:val="en-US"/>
        </w:rPr>
        <w:t>Presentation of the document: A DIFFERENT TAKE ON EUROPE, THE NEED</w:t>
      </w:r>
      <w:r w:rsidR="005206BD" w:rsidRPr="00FB5E29">
        <w:rPr>
          <w:lang w:val="en-US"/>
        </w:rPr>
        <w:t xml:space="preserve"> TO REFOUND IT, Alain Jean, </w:t>
      </w:r>
      <w:r w:rsidR="00C61DA2" w:rsidRPr="00FB5E29">
        <w:rPr>
          <w:lang w:val="en-US"/>
        </w:rPr>
        <w:t>AEPL</w:t>
      </w:r>
    </w:p>
    <w:p w:rsidR="005206BD" w:rsidRPr="00FB5E29" w:rsidRDefault="005206BD" w:rsidP="00EB7DD4">
      <w:pPr>
        <w:ind w:left="-142"/>
        <w:rPr>
          <w:lang w:val="en-US"/>
        </w:rPr>
      </w:pPr>
    </w:p>
    <w:p w:rsidR="00887A5E" w:rsidRPr="0029237D" w:rsidRDefault="005206BD" w:rsidP="00EB7DD4">
      <w:pPr>
        <w:ind w:left="-142"/>
        <w:rPr>
          <w:i/>
        </w:rPr>
      </w:pPr>
      <w:r w:rsidRPr="0029237D">
        <w:rPr>
          <w:i/>
        </w:rPr>
        <w:t xml:space="preserve">Questions and Answers  </w:t>
      </w:r>
    </w:p>
    <w:p w:rsidR="00FB5E29" w:rsidRDefault="00FB5E29" w:rsidP="00EB7DD4">
      <w:pPr>
        <w:ind w:left="-142"/>
        <w:rPr>
          <w:b/>
        </w:rPr>
      </w:pPr>
    </w:p>
    <w:p w:rsidR="0029237D" w:rsidRDefault="0029237D" w:rsidP="00EB7DD4">
      <w:pPr>
        <w:ind w:left="-142"/>
        <w:rPr>
          <w:b/>
          <w:lang w:val="en-US"/>
        </w:rPr>
      </w:pPr>
    </w:p>
    <w:p w:rsidR="0027502F" w:rsidRDefault="007732D4" w:rsidP="00EB7DD4">
      <w:pPr>
        <w:ind w:left="-142"/>
        <w:rPr>
          <w:b/>
          <w:lang w:val="en-US"/>
        </w:rPr>
      </w:pPr>
      <w:r>
        <w:rPr>
          <w:b/>
          <w:lang w:val="en-US"/>
        </w:rPr>
        <w:t xml:space="preserve">11:15 </w:t>
      </w:r>
      <w:r w:rsidR="0027502F" w:rsidRPr="00FB5E29">
        <w:rPr>
          <w:b/>
          <w:lang w:val="en-US"/>
        </w:rPr>
        <w:t>-</w:t>
      </w:r>
      <w:r>
        <w:rPr>
          <w:b/>
          <w:lang w:val="en-US"/>
        </w:rPr>
        <w:t xml:space="preserve"> 12:</w:t>
      </w:r>
      <w:r w:rsidR="00887A5E" w:rsidRPr="00FB5E29">
        <w:rPr>
          <w:b/>
          <w:lang w:val="en-US"/>
        </w:rPr>
        <w:t>45</w:t>
      </w:r>
      <w:r w:rsidR="00994F6F" w:rsidRPr="00634A56">
        <w:rPr>
          <w:b/>
          <w:lang w:val="en-US"/>
        </w:rPr>
        <w:t xml:space="preserve"> </w:t>
      </w:r>
      <w:r w:rsidR="0029237D">
        <w:rPr>
          <w:b/>
          <w:lang w:val="en-US"/>
        </w:rPr>
        <w:t>-</w:t>
      </w:r>
      <w:r w:rsidR="0027502F" w:rsidRPr="00634A56">
        <w:rPr>
          <w:b/>
          <w:lang w:val="en-US"/>
        </w:rPr>
        <w:t xml:space="preserve"> 1</w:t>
      </w:r>
      <w:r w:rsidR="0027502F" w:rsidRPr="00634A56">
        <w:rPr>
          <w:b/>
          <w:vertAlign w:val="superscript"/>
          <w:lang w:val="en-US"/>
        </w:rPr>
        <w:t>st</w:t>
      </w:r>
      <w:r w:rsidR="0027502F" w:rsidRPr="00634A56">
        <w:rPr>
          <w:b/>
          <w:lang w:val="en-US"/>
        </w:rPr>
        <w:t xml:space="preserve"> session: the future of European democracy</w:t>
      </w:r>
    </w:p>
    <w:p w:rsidR="00634A56" w:rsidRDefault="00634A56" w:rsidP="00EB7DD4">
      <w:pPr>
        <w:ind w:left="-142"/>
        <w:rPr>
          <w:b/>
          <w:lang w:val="en-US"/>
        </w:rPr>
      </w:pPr>
    </w:p>
    <w:p w:rsidR="007732D4" w:rsidRDefault="007732D4" w:rsidP="00EB7DD4">
      <w:pPr>
        <w:ind w:left="-142"/>
        <w:rPr>
          <w:lang w:val="en-US"/>
        </w:rPr>
      </w:pPr>
      <w:r>
        <w:rPr>
          <w:b/>
          <w:lang w:val="en-US"/>
        </w:rPr>
        <w:t xml:space="preserve">Moderator: </w:t>
      </w:r>
      <w:r>
        <w:rPr>
          <w:lang w:val="en-US"/>
        </w:rPr>
        <w:t>Eric Paradis, AEPL</w:t>
      </w:r>
    </w:p>
    <w:p w:rsidR="007732D4" w:rsidRPr="0029237D" w:rsidRDefault="007732D4" w:rsidP="00EB7DD4">
      <w:pPr>
        <w:ind w:left="-142"/>
        <w:rPr>
          <w:b/>
          <w:lang w:val="en-US"/>
        </w:rPr>
      </w:pPr>
    </w:p>
    <w:p w:rsidR="00887A5E" w:rsidRPr="007732D4" w:rsidRDefault="00FB5E29" w:rsidP="00EB7DD4">
      <w:pPr>
        <w:ind w:left="-142"/>
        <w:rPr>
          <w:lang w:val="en-US"/>
        </w:rPr>
      </w:pPr>
      <w:r w:rsidRPr="007732D4">
        <w:rPr>
          <w:lang w:val="en-US"/>
        </w:rPr>
        <w:t>‘</w:t>
      </w:r>
      <w:r w:rsidR="00887A5E" w:rsidRPr="007732D4">
        <w:rPr>
          <w:lang w:val="en-US"/>
        </w:rPr>
        <w:t>Perception and expectations of the Central and Eastern European Countries</w:t>
      </w:r>
      <w:r w:rsidRPr="007732D4">
        <w:rPr>
          <w:lang w:val="en-US"/>
        </w:rPr>
        <w:t>’</w:t>
      </w:r>
      <w:r w:rsidR="00887A5E" w:rsidRPr="007732D4">
        <w:rPr>
          <w:lang w:val="en-US"/>
        </w:rPr>
        <w:t xml:space="preserve">, Matyas Eorsi, </w:t>
      </w:r>
      <w:r w:rsidR="00C61DA2" w:rsidRPr="007732D4">
        <w:rPr>
          <w:lang w:val="en-US"/>
        </w:rPr>
        <w:t>AEPL</w:t>
      </w:r>
    </w:p>
    <w:p w:rsidR="00887A5E" w:rsidRPr="007732D4" w:rsidRDefault="00887A5E" w:rsidP="00EB7DD4">
      <w:pPr>
        <w:ind w:left="-142"/>
        <w:rPr>
          <w:lang w:val="en-US"/>
        </w:rPr>
      </w:pPr>
    </w:p>
    <w:p w:rsidR="00887A5E" w:rsidRPr="007732D4" w:rsidRDefault="00FB5E29" w:rsidP="00EB7DD4">
      <w:pPr>
        <w:ind w:left="-142"/>
      </w:pPr>
      <w:r w:rsidRPr="007732D4">
        <w:t>‘</w:t>
      </w:r>
      <w:r w:rsidR="00887A5E" w:rsidRPr="007732D4">
        <w:t>Lignes de force pour une Europe laïque et démocratique’, Jean De Brueker</w:t>
      </w:r>
      <w:r w:rsidR="005E6E20" w:rsidRPr="007732D4">
        <w:t xml:space="preserve">, </w:t>
      </w:r>
      <w:r w:rsidRPr="007732D4">
        <w:t>Pre</w:t>
      </w:r>
      <w:r w:rsidR="00887A5E" w:rsidRPr="007732D4">
        <w:t>sident</w:t>
      </w:r>
      <w:r w:rsidRPr="007732D4">
        <w:t xml:space="preserve">, </w:t>
      </w:r>
      <w:r w:rsidR="00887A5E" w:rsidRPr="007732D4">
        <w:t xml:space="preserve">COMALACE </w:t>
      </w:r>
    </w:p>
    <w:p w:rsidR="00887A5E" w:rsidRPr="007732D4" w:rsidRDefault="00887A5E" w:rsidP="00EB7DD4">
      <w:pPr>
        <w:ind w:left="-142"/>
      </w:pPr>
    </w:p>
    <w:p w:rsidR="00887A5E" w:rsidRPr="007732D4" w:rsidRDefault="007732D4" w:rsidP="00EB7DD4">
      <w:pPr>
        <w:ind w:left="-142"/>
        <w:rPr>
          <w:rFonts w:cs="Calibri"/>
          <w:lang w:val="en-US" w:eastAsia="fr-BE"/>
        </w:rPr>
      </w:pPr>
      <w:r>
        <w:rPr>
          <w:rFonts w:cs="Calibri"/>
          <w:lang w:val="en-US"/>
        </w:rPr>
        <w:t>‘</w:t>
      </w:r>
      <w:r w:rsidRPr="007732D4">
        <w:rPr>
          <w:rFonts w:cs="Calibri"/>
          <w:lang w:val="en-US"/>
        </w:rPr>
        <w:t>Humanist perspectives on the development of the European Union</w:t>
      </w:r>
      <w:r>
        <w:rPr>
          <w:rFonts w:cs="Calibri"/>
          <w:lang w:val="en-US"/>
        </w:rPr>
        <w:t>’</w:t>
      </w:r>
      <w:r>
        <w:rPr>
          <w:rFonts w:cs="Calibri"/>
          <w:lang w:val="en-US" w:eastAsia="fr-BE"/>
        </w:rPr>
        <w:t xml:space="preserve">, </w:t>
      </w:r>
      <w:r w:rsidR="009C755D" w:rsidRPr="007732D4">
        <w:rPr>
          <w:lang w:val="en-US"/>
        </w:rPr>
        <w:t>Michael Bauer, Chair of Humanistischer Verband Deutschlands –Bayern</w:t>
      </w:r>
      <w:r w:rsidR="00C61DA2" w:rsidRPr="007732D4">
        <w:rPr>
          <w:lang w:val="en-US"/>
        </w:rPr>
        <w:t>, EHF</w:t>
      </w:r>
    </w:p>
    <w:p w:rsidR="00887A5E" w:rsidRPr="009C755D" w:rsidRDefault="00887A5E" w:rsidP="00EB7DD4">
      <w:pPr>
        <w:ind w:left="-142"/>
        <w:rPr>
          <w:lang w:val="en-US"/>
        </w:rPr>
      </w:pPr>
    </w:p>
    <w:p w:rsidR="005E6E20" w:rsidRDefault="00887A5E" w:rsidP="00EB7DD4">
      <w:pPr>
        <w:ind w:left="-142"/>
        <w:rPr>
          <w:lang w:val="en-US"/>
        </w:rPr>
      </w:pPr>
      <w:r w:rsidRPr="00887A5E">
        <w:rPr>
          <w:lang w:val="en-US"/>
        </w:rPr>
        <w:t>Resp</w:t>
      </w:r>
      <w:r w:rsidR="009C755D">
        <w:rPr>
          <w:lang w:val="en-US"/>
        </w:rPr>
        <w:t>onse of the European Commission:</w:t>
      </w:r>
      <w:r w:rsidRPr="00887A5E">
        <w:rPr>
          <w:lang w:val="en-US"/>
        </w:rPr>
        <w:t xml:space="preserve"> Said</w:t>
      </w:r>
      <w:r w:rsidR="007732D4">
        <w:rPr>
          <w:lang w:val="en-US"/>
        </w:rPr>
        <w:t xml:space="preserve"> El Khadraoui, </w:t>
      </w:r>
      <w:r w:rsidR="001631BA" w:rsidRPr="001631BA">
        <w:rPr>
          <w:lang w:val="en-US"/>
        </w:rPr>
        <w:t>Adviser</w:t>
      </w:r>
      <w:r w:rsidR="001631BA">
        <w:rPr>
          <w:lang w:val="en-US"/>
        </w:rPr>
        <w:t xml:space="preserve">, </w:t>
      </w:r>
      <w:r w:rsidR="007732D4">
        <w:rPr>
          <w:lang w:val="en-US"/>
        </w:rPr>
        <w:t>EPSC</w:t>
      </w:r>
    </w:p>
    <w:p w:rsidR="007732D4" w:rsidRPr="007732D4" w:rsidRDefault="007732D4" w:rsidP="00EB7DD4">
      <w:pPr>
        <w:ind w:left="-142"/>
        <w:rPr>
          <w:i/>
          <w:lang w:val="en-US"/>
        </w:rPr>
      </w:pPr>
    </w:p>
    <w:p w:rsidR="00C61DA2" w:rsidRPr="0029237D" w:rsidRDefault="00887A5E" w:rsidP="00EB7DD4">
      <w:pPr>
        <w:ind w:left="-142"/>
        <w:rPr>
          <w:i/>
          <w:lang w:val="en-US"/>
        </w:rPr>
      </w:pPr>
      <w:r w:rsidRPr="0029237D">
        <w:rPr>
          <w:i/>
          <w:lang w:val="en-US"/>
        </w:rPr>
        <w:t>Questions and Answers</w:t>
      </w:r>
    </w:p>
    <w:p w:rsidR="00C61DA2" w:rsidRDefault="00C61DA2" w:rsidP="00EB7DD4">
      <w:pPr>
        <w:ind w:left="-142"/>
        <w:rPr>
          <w:lang w:val="en-US"/>
        </w:rPr>
      </w:pPr>
    </w:p>
    <w:p w:rsidR="007732D4" w:rsidRDefault="007732D4" w:rsidP="00EB7DD4">
      <w:pPr>
        <w:ind w:left="-142"/>
        <w:rPr>
          <w:lang w:val="en-US"/>
        </w:rPr>
      </w:pPr>
    </w:p>
    <w:p w:rsidR="007732D4" w:rsidRDefault="007732D4" w:rsidP="00EB7DD4">
      <w:pPr>
        <w:ind w:left="-142"/>
        <w:rPr>
          <w:b/>
          <w:lang w:val="en-US"/>
        </w:rPr>
      </w:pPr>
      <w:r>
        <w:rPr>
          <w:b/>
          <w:lang w:val="en-US"/>
        </w:rPr>
        <w:lastRenderedPageBreak/>
        <w:t>12:45 – 14:</w:t>
      </w:r>
      <w:r w:rsidR="0029237D">
        <w:rPr>
          <w:b/>
          <w:lang w:val="en-US"/>
        </w:rPr>
        <w:t>15 -</w:t>
      </w:r>
      <w:r>
        <w:rPr>
          <w:b/>
          <w:lang w:val="en-US"/>
        </w:rPr>
        <w:t xml:space="preserve"> Lunch</w:t>
      </w:r>
    </w:p>
    <w:p w:rsidR="007732D4" w:rsidRDefault="007732D4" w:rsidP="00EB7DD4">
      <w:pPr>
        <w:ind w:left="-142"/>
        <w:rPr>
          <w:b/>
          <w:lang w:val="en-US"/>
        </w:rPr>
      </w:pPr>
    </w:p>
    <w:p w:rsidR="00F2014F" w:rsidRDefault="00F2014F" w:rsidP="00EB7DD4">
      <w:pPr>
        <w:ind w:left="-142"/>
        <w:rPr>
          <w:b/>
          <w:lang w:val="en-US"/>
        </w:rPr>
      </w:pPr>
    </w:p>
    <w:p w:rsidR="00D344AB" w:rsidRDefault="009C755D" w:rsidP="00EB7DD4">
      <w:pPr>
        <w:ind w:left="-142"/>
        <w:rPr>
          <w:b/>
          <w:lang w:val="en-US"/>
        </w:rPr>
      </w:pPr>
      <w:r w:rsidRPr="007732D4">
        <w:rPr>
          <w:b/>
          <w:lang w:val="en-US"/>
        </w:rPr>
        <w:t xml:space="preserve">14.15 </w:t>
      </w:r>
      <w:r w:rsidR="00436E54" w:rsidRPr="007732D4">
        <w:rPr>
          <w:b/>
          <w:lang w:val="en-US"/>
        </w:rPr>
        <w:t>–</w:t>
      </w:r>
      <w:r w:rsidR="00D344AB" w:rsidRPr="007732D4">
        <w:rPr>
          <w:b/>
          <w:lang w:val="en-US"/>
        </w:rPr>
        <w:t xml:space="preserve"> 1</w:t>
      </w:r>
      <w:r w:rsidR="002E1453" w:rsidRPr="007732D4">
        <w:rPr>
          <w:b/>
          <w:lang w:val="en-US"/>
        </w:rPr>
        <w:t>6:</w:t>
      </w:r>
      <w:r w:rsidR="0029237D">
        <w:rPr>
          <w:b/>
          <w:lang w:val="en-US"/>
        </w:rPr>
        <w:t>15</w:t>
      </w:r>
      <w:r w:rsidR="00436E54">
        <w:rPr>
          <w:b/>
          <w:lang w:val="en-US"/>
        </w:rPr>
        <w:t xml:space="preserve"> -</w:t>
      </w:r>
      <w:r w:rsidR="00D344AB" w:rsidRPr="00634A56">
        <w:rPr>
          <w:lang w:val="en-US"/>
        </w:rPr>
        <w:t xml:space="preserve"> </w:t>
      </w:r>
      <w:r w:rsidR="00E67DFB" w:rsidRPr="00634A56">
        <w:rPr>
          <w:b/>
          <w:lang w:val="en-US"/>
        </w:rPr>
        <w:t>2</w:t>
      </w:r>
      <w:r w:rsidR="00E67DFB" w:rsidRPr="00634A56">
        <w:rPr>
          <w:b/>
          <w:vertAlign w:val="superscript"/>
          <w:lang w:val="en-US"/>
        </w:rPr>
        <w:t>nd</w:t>
      </w:r>
      <w:r w:rsidR="00DF7287">
        <w:rPr>
          <w:b/>
          <w:lang w:val="en-US"/>
        </w:rPr>
        <w:t xml:space="preserve"> session: facing social </w:t>
      </w:r>
      <w:r w:rsidR="00E67DFB" w:rsidRPr="00634A56">
        <w:rPr>
          <w:b/>
          <w:lang w:val="en-US"/>
        </w:rPr>
        <w:t xml:space="preserve">challenges: what role for Europe? </w:t>
      </w:r>
    </w:p>
    <w:p w:rsidR="00C61DA2" w:rsidRDefault="00C61DA2" w:rsidP="00EB7DD4">
      <w:pPr>
        <w:ind w:left="-142"/>
        <w:rPr>
          <w:b/>
          <w:lang w:val="en-US"/>
        </w:rPr>
      </w:pPr>
    </w:p>
    <w:p w:rsidR="00634A56" w:rsidRPr="00634A56" w:rsidRDefault="00634A56" w:rsidP="00EB7DD4">
      <w:pPr>
        <w:ind w:left="-142"/>
        <w:rPr>
          <w:lang w:val="en-US"/>
        </w:rPr>
      </w:pPr>
      <w:r w:rsidRPr="00634A56">
        <w:rPr>
          <w:b/>
          <w:lang w:val="en-US"/>
        </w:rPr>
        <w:t>Moderator</w:t>
      </w:r>
      <w:r w:rsidRPr="00634A56">
        <w:rPr>
          <w:lang w:val="en-US"/>
        </w:rPr>
        <w:t>: Vincent Depaigne</w:t>
      </w:r>
      <w:r w:rsidR="00436E54">
        <w:rPr>
          <w:lang w:val="en-US"/>
        </w:rPr>
        <w:t>, DG JUST</w:t>
      </w:r>
      <w:r w:rsidR="000B6E1F">
        <w:rPr>
          <w:lang w:val="en-US"/>
        </w:rPr>
        <w:t>ICE</w:t>
      </w:r>
    </w:p>
    <w:p w:rsidR="007732D4" w:rsidRDefault="007732D4" w:rsidP="00EB7DD4">
      <w:pPr>
        <w:ind w:left="-142"/>
        <w:rPr>
          <w:lang w:val="en-US"/>
        </w:rPr>
      </w:pPr>
    </w:p>
    <w:p w:rsidR="00D344AB" w:rsidRPr="007732D4" w:rsidRDefault="007732D4" w:rsidP="00EB7DD4">
      <w:pPr>
        <w:ind w:left="-142"/>
        <w:rPr>
          <w:lang w:val="en-US"/>
        </w:rPr>
      </w:pPr>
      <w:r w:rsidRPr="007732D4">
        <w:rPr>
          <w:lang w:val="en-US"/>
        </w:rPr>
        <w:t>‘</w:t>
      </w:r>
      <w:r w:rsidR="00D344AB" w:rsidRPr="007732D4">
        <w:rPr>
          <w:lang w:val="en-US"/>
        </w:rPr>
        <w:t>How long do we still have to wait for</w:t>
      </w:r>
      <w:r w:rsidR="00436E54" w:rsidRPr="007732D4">
        <w:rPr>
          <w:lang w:val="en-US"/>
        </w:rPr>
        <w:t xml:space="preserve"> a real European Social Policy?’, </w:t>
      </w:r>
      <w:r w:rsidR="00D344AB" w:rsidRPr="007732D4">
        <w:rPr>
          <w:lang w:val="en-US"/>
        </w:rPr>
        <w:t>Martine Cerf, EGALE</w:t>
      </w:r>
    </w:p>
    <w:p w:rsidR="00D344AB" w:rsidRPr="007732D4" w:rsidRDefault="00D344AB" w:rsidP="00EB7DD4">
      <w:pPr>
        <w:ind w:left="-142"/>
        <w:rPr>
          <w:lang w:val="en-US"/>
        </w:rPr>
      </w:pPr>
      <w:r w:rsidRPr="007732D4">
        <w:rPr>
          <w:lang w:val="en-US"/>
        </w:rPr>
        <w:t xml:space="preserve">     </w:t>
      </w:r>
    </w:p>
    <w:p w:rsidR="00436E54" w:rsidRPr="007732D4" w:rsidRDefault="007732D4" w:rsidP="00EB7DD4">
      <w:pPr>
        <w:ind w:left="-142"/>
      </w:pPr>
      <w:r w:rsidRPr="007732D4">
        <w:t>‘</w:t>
      </w:r>
      <w:r w:rsidRPr="007732D4">
        <w:rPr>
          <w:rFonts w:cs="Calibri"/>
        </w:rPr>
        <w:t xml:space="preserve">Pour une Europe solidaire et sociale’, </w:t>
      </w:r>
      <w:r w:rsidR="00436E54" w:rsidRPr="007732D4">
        <w:t>David Lopez, Pôle international pour la Ligue de L’Enseignement (France)</w:t>
      </w:r>
      <w:r w:rsidR="00C61DA2" w:rsidRPr="007732D4">
        <w:t>, EHF</w:t>
      </w:r>
    </w:p>
    <w:p w:rsidR="007732D4" w:rsidRPr="007732D4" w:rsidRDefault="007732D4" w:rsidP="00EB7DD4">
      <w:pPr>
        <w:ind w:left="-142"/>
      </w:pPr>
    </w:p>
    <w:p w:rsidR="007732D4" w:rsidRDefault="007732D4" w:rsidP="00EB7DD4">
      <w:pPr>
        <w:ind w:left="-142"/>
        <w:rPr>
          <w:lang w:val="en-US"/>
        </w:rPr>
      </w:pPr>
      <w:r w:rsidRPr="007732D4">
        <w:rPr>
          <w:lang w:val="en-US"/>
        </w:rPr>
        <w:t>‘Digital transition, labour, employment and new solidarities’, Eric Maertens, AEPL</w:t>
      </w:r>
    </w:p>
    <w:p w:rsidR="007732D4" w:rsidRDefault="007732D4" w:rsidP="00EB7DD4">
      <w:pPr>
        <w:ind w:left="-142"/>
        <w:rPr>
          <w:lang w:val="en-US"/>
        </w:rPr>
      </w:pPr>
    </w:p>
    <w:p w:rsidR="00436E54" w:rsidRPr="00436E54" w:rsidRDefault="007732D4" w:rsidP="00EB7DD4">
      <w:pPr>
        <w:ind w:left="-142"/>
      </w:pPr>
      <w:r>
        <w:rPr>
          <w:lang w:val="fr-FR"/>
        </w:rPr>
        <w:t>‘</w:t>
      </w:r>
      <w:r w:rsidR="009F689E">
        <w:rPr>
          <w:lang w:val="fr-FR"/>
        </w:rPr>
        <w:t>L’avenir du travail et les femmes’, Jeannine Chambon-Fontaine, Grande Maîtresse Adjointe Chargée des Relations Extérieures</w:t>
      </w:r>
      <w:r w:rsidR="009F689E">
        <w:t>,</w:t>
      </w:r>
      <w:r w:rsidR="00436E54" w:rsidRPr="00436E54">
        <w:t xml:space="preserve"> Institut Maçonnique Européen</w:t>
      </w:r>
      <w:r w:rsidR="00436E54">
        <w:t xml:space="preserve"> (IME)</w:t>
      </w:r>
    </w:p>
    <w:p w:rsidR="00436E54" w:rsidRPr="00436E54" w:rsidRDefault="00436E54" w:rsidP="00EB7DD4">
      <w:pPr>
        <w:ind w:left="-142"/>
      </w:pPr>
    </w:p>
    <w:p w:rsidR="00436E54" w:rsidRDefault="00436E54" w:rsidP="00EB7DD4">
      <w:pPr>
        <w:ind w:left="-142"/>
        <w:rPr>
          <w:lang w:val="en-US"/>
        </w:rPr>
      </w:pPr>
      <w:r>
        <w:rPr>
          <w:lang w:val="en-US"/>
        </w:rPr>
        <w:t xml:space="preserve">Response of the European Commission: </w:t>
      </w:r>
      <w:r w:rsidRPr="00436E54">
        <w:rPr>
          <w:lang w:val="en-GB"/>
        </w:rPr>
        <w:t>Ruby Gropas, Team Leader, Social Affairs Team</w:t>
      </w:r>
      <w:r>
        <w:rPr>
          <w:lang w:val="en-US"/>
        </w:rPr>
        <w:t>, EPSC.</w:t>
      </w:r>
    </w:p>
    <w:p w:rsidR="00436E54" w:rsidRDefault="00436E54" w:rsidP="00EB7DD4">
      <w:pPr>
        <w:ind w:left="-142"/>
        <w:rPr>
          <w:lang w:val="en-US"/>
        </w:rPr>
      </w:pPr>
    </w:p>
    <w:p w:rsidR="00C61DA2" w:rsidRPr="0029237D" w:rsidRDefault="00436E54" w:rsidP="00EB7DD4">
      <w:pPr>
        <w:ind w:left="-142"/>
        <w:rPr>
          <w:i/>
        </w:rPr>
      </w:pPr>
      <w:r w:rsidRPr="0029237D">
        <w:rPr>
          <w:i/>
        </w:rPr>
        <w:t>Questions and Answers</w:t>
      </w:r>
      <w:r w:rsidR="00E203B1" w:rsidRPr="0029237D">
        <w:rPr>
          <w:i/>
        </w:rPr>
        <w:t xml:space="preserve"> </w:t>
      </w:r>
    </w:p>
    <w:p w:rsidR="00436E54" w:rsidRDefault="00436E54" w:rsidP="00EB7DD4">
      <w:pPr>
        <w:ind w:left="-142"/>
      </w:pPr>
    </w:p>
    <w:p w:rsidR="0029237D" w:rsidRDefault="0029237D" w:rsidP="00EB7DD4">
      <w:pPr>
        <w:ind w:left="-142"/>
        <w:rPr>
          <w:b/>
          <w:lang w:val="en-US"/>
        </w:rPr>
      </w:pPr>
    </w:p>
    <w:p w:rsidR="007732D4" w:rsidRPr="007732D4" w:rsidRDefault="0029237D" w:rsidP="00EB7DD4">
      <w:pPr>
        <w:ind w:left="-142"/>
        <w:rPr>
          <w:b/>
          <w:lang w:val="en-US"/>
        </w:rPr>
      </w:pPr>
      <w:r w:rsidRPr="007732D4">
        <w:rPr>
          <w:b/>
          <w:lang w:val="en-US"/>
        </w:rPr>
        <w:t>16:</w:t>
      </w:r>
      <w:r>
        <w:rPr>
          <w:b/>
          <w:lang w:val="en-US"/>
        </w:rPr>
        <w:t>15</w:t>
      </w:r>
      <w:r w:rsidRPr="007732D4">
        <w:rPr>
          <w:b/>
          <w:lang w:val="en-US"/>
        </w:rPr>
        <w:t xml:space="preserve"> –</w:t>
      </w:r>
      <w:r>
        <w:rPr>
          <w:b/>
          <w:lang w:val="en-US"/>
        </w:rPr>
        <w:t xml:space="preserve"> 16:30 -</w:t>
      </w:r>
      <w:r w:rsidRPr="007732D4">
        <w:rPr>
          <w:b/>
          <w:lang w:val="en-US"/>
        </w:rPr>
        <w:t xml:space="preserve"> </w:t>
      </w:r>
      <w:r w:rsidR="007732D4" w:rsidRPr="007732D4">
        <w:rPr>
          <w:b/>
          <w:lang w:val="en-US"/>
        </w:rPr>
        <w:t>Coffee break</w:t>
      </w:r>
    </w:p>
    <w:p w:rsidR="007732D4" w:rsidRDefault="007732D4" w:rsidP="00EB7DD4">
      <w:pPr>
        <w:ind w:left="-142"/>
        <w:rPr>
          <w:lang w:val="en-US"/>
        </w:rPr>
      </w:pPr>
    </w:p>
    <w:p w:rsidR="0029237D" w:rsidRPr="007732D4" w:rsidRDefault="0029237D" w:rsidP="00EB7DD4">
      <w:pPr>
        <w:ind w:left="-142"/>
        <w:rPr>
          <w:lang w:val="en-US"/>
        </w:rPr>
      </w:pPr>
    </w:p>
    <w:p w:rsidR="000107B5" w:rsidRPr="00436E54" w:rsidRDefault="0029237D" w:rsidP="00EB7DD4">
      <w:pPr>
        <w:ind w:left="-142"/>
        <w:rPr>
          <w:b/>
          <w:lang w:val="en-US"/>
        </w:rPr>
      </w:pPr>
      <w:r>
        <w:rPr>
          <w:b/>
          <w:lang w:val="en-US"/>
        </w:rPr>
        <w:t>16:30 – 17:15</w:t>
      </w:r>
      <w:r w:rsidR="0015376F" w:rsidRPr="00436E54">
        <w:rPr>
          <w:b/>
          <w:lang w:val="en-US"/>
        </w:rPr>
        <w:t xml:space="preserve">: </w:t>
      </w:r>
      <w:r w:rsidR="001E307F" w:rsidRPr="00436E54">
        <w:rPr>
          <w:b/>
          <w:lang w:val="en-US"/>
        </w:rPr>
        <w:t>Conclu</w:t>
      </w:r>
      <w:r w:rsidR="000107B5" w:rsidRPr="00436E54">
        <w:rPr>
          <w:b/>
          <w:lang w:val="en-US"/>
        </w:rPr>
        <w:t xml:space="preserve">ding session </w:t>
      </w:r>
    </w:p>
    <w:p w:rsidR="00436E54" w:rsidRDefault="00436E54" w:rsidP="00EB7DD4">
      <w:pPr>
        <w:ind w:left="-142"/>
        <w:rPr>
          <w:lang w:val="en-US"/>
        </w:rPr>
      </w:pPr>
    </w:p>
    <w:p w:rsidR="00436E54" w:rsidRPr="00A427DF" w:rsidRDefault="00436E54" w:rsidP="00EB7DD4">
      <w:pPr>
        <w:ind w:left="-142"/>
        <w:rPr>
          <w:i/>
          <w:lang w:val="en-US"/>
        </w:rPr>
      </w:pPr>
      <w:r>
        <w:rPr>
          <w:lang w:val="en-US"/>
        </w:rPr>
        <w:t>Summary</w:t>
      </w:r>
      <w:r w:rsidRPr="00436E54">
        <w:rPr>
          <w:lang w:val="en-US"/>
        </w:rPr>
        <w:t xml:space="preserve"> of discussions by E</w:t>
      </w:r>
      <w:r w:rsidR="00F05127">
        <w:rPr>
          <w:lang w:val="en-US"/>
        </w:rPr>
        <w:t>ric</w:t>
      </w:r>
      <w:r w:rsidRPr="00436E54">
        <w:rPr>
          <w:lang w:val="en-US"/>
        </w:rPr>
        <w:t xml:space="preserve"> Paradis and V</w:t>
      </w:r>
      <w:r w:rsidR="00F05127">
        <w:rPr>
          <w:lang w:val="en-US"/>
        </w:rPr>
        <w:t>incent</w:t>
      </w:r>
      <w:r w:rsidRPr="00436E54">
        <w:rPr>
          <w:lang w:val="en-US"/>
        </w:rPr>
        <w:t xml:space="preserve"> Depaigne</w:t>
      </w:r>
      <w:r w:rsidR="00E203B1">
        <w:rPr>
          <w:lang w:val="en-US"/>
        </w:rPr>
        <w:t xml:space="preserve"> </w:t>
      </w:r>
    </w:p>
    <w:p w:rsidR="00436E54" w:rsidRDefault="00436E54" w:rsidP="00EB7DD4">
      <w:pPr>
        <w:ind w:left="-142" w:firstLine="708"/>
        <w:rPr>
          <w:lang w:val="en-US"/>
        </w:rPr>
      </w:pPr>
    </w:p>
    <w:p w:rsidR="00436E54" w:rsidRDefault="00436E54" w:rsidP="00EB7DD4">
      <w:pPr>
        <w:ind w:left="-142"/>
        <w:rPr>
          <w:lang w:val="en-US"/>
        </w:rPr>
      </w:pPr>
      <w:r>
        <w:rPr>
          <w:lang w:val="en-US"/>
        </w:rPr>
        <w:t>Concluding remarks by Giulio Ercolessi, President, EHF</w:t>
      </w:r>
    </w:p>
    <w:p w:rsidR="0029237D" w:rsidRDefault="0029237D" w:rsidP="00EB7DD4">
      <w:pPr>
        <w:ind w:left="-142"/>
        <w:rPr>
          <w:lang w:val="en-US"/>
        </w:rPr>
      </w:pPr>
    </w:p>
    <w:p w:rsidR="00F2014F" w:rsidRDefault="00F2014F" w:rsidP="00EB7DD4">
      <w:pPr>
        <w:ind w:left="-142"/>
        <w:rPr>
          <w:lang w:val="en-US"/>
        </w:rPr>
      </w:pPr>
    </w:p>
    <w:p w:rsidR="00F2014F" w:rsidRDefault="00F2014F" w:rsidP="00EB7DD4">
      <w:pPr>
        <w:ind w:left="-142"/>
        <w:rPr>
          <w:lang w:val="en-US"/>
        </w:rPr>
      </w:pPr>
    </w:p>
    <w:p w:rsidR="00F2014F" w:rsidRDefault="00F2014F" w:rsidP="00EB7DD4">
      <w:pPr>
        <w:ind w:left="-142"/>
        <w:rPr>
          <w:lang w:val="en-US"/>
        </w:rPr>
      </w:pPr>
    </w:p>
    <w:p w:rsidR="00F2014F" w:rsidRDefault="00F2014F" w:rsidP="00EB7DD4">
      <w:pPr>
        <w:ind w:left="-142"/>
        <w:rPr>
          <w:lang w:val="en-US"/>
        </w:rPr>
      </w:pPr>
    </w:p>
    <w:p w:rsidR="00F2014F" w:rsidRDefault="00F2014F" w:rsidP="00EB7DD4">
      <w:pPr>
        <w:ind w:left="-142"/>
        <w:rPr>
          <w:lang w:val="en-US"/>
        </w:rPr>
      </w:pPr>
    </w:p>
    <w:p w:rsidR="00F2014F" w:rsidRDefault="00F2014F" w:rsidP="00EB7DD4">
      <w:pPr>
        <w:ind w:left="-142"/>
        <w:rPr>
          <w:lang w:val="en-US"/>
        </w:rPr>
      </w:pPr>
    </w:p>
    <w:p w:rsidR="00F2014F" w:rsidRDefault="00F2014F" w:rsidP="00EB7DD4">
      <w:pPr>
        <w:ind w:left="-142"/>
        <w:rPr>
          <w:lang w:val="en-US"/>
        </w:rPr>
      </w:pPr>
    </w:p>
    <w:p w:rsidR="0029237D" w:rsidRDefault="0029237D" w:rsidP="00EB7DD4">
      <w:pPr>
        <w:ind w:left="-142"/>
        <w:rPr>
          <w:lang w:val="en-US"/>
        </w:rPr>
      </w:pPr>
    </w:p>
    <w:p w:rsidR="00A427DF" w:rsidRDefault="00A427DF" w:rsidP="00EB7DD4">
      <w:pPr>
        <w:pBdr>
          <w:bottom w:val="dotted" w:sz="24" w:space="1" w:color="auto"/>
        </w:pBdr>
        <w:ind w:left="-142"/>
        <w:rPr>
          <w:lang w:val="en-US"/>
        </w:rPr>
      </w:pPr>
    </w:p>
    <w:p w:rsidR="00A427DF" w:rsidRDefault="001E7A9A" w:rsidP="00EB7DD4">
      <w:pPr>
        <w:ind w:left="-142"/>
        <w:rPr>
          <w:lang w:val="en-US"/>
        </w:rPr>
      </w:pPr>
      <w:r>
        <w:rPr>
          <w:lang w:val="en-US"/>
        </w:rPr>
        <w:t>Simultaneous translation foreseen: English, French, German and Dutch</w:t>
      </w:r>
    </w:p>
    <w:p w:rsidR="00A427DF" w:rsidRDefault="00A427DF" w:rsidP="00EB7DD4">
      <w:pPr>
        <w:ind w:left="-142"/>
        <w:rPr>
          <w:lang w:val="en-US"/>
        </w:rPr>
      </w:pPr>
    </w:p>
    <w:p w:rsidR="00A427DF" w:rsidRDefault="00A427DF" w:rsidP="00EB7DD4">
      <w:pPr>
        <w:ind w:left="-142"/>
        <w:rPr>
          <w:lang w:val="en-US"/>
        </w:rPr>
      </w:pPr>
    </w:p>
    <w:p w:rsidR="00A427DF" w:rsidRPr="00436E54" w:rsidRDefault="00A427DF" w:rsidP="00EB7DD4">
      <w:pPr>
        <w:ind w:left="-142"/>
        <w:rPr>
          <w:lang w:val="en-US"/>
        </w:rPr>
      </w:pPr>
    </w:p>
    <w:p w:rsidR="00436E54" w:rsidRDefault="00436E54" w:rsidP="00EB7DD4">
      <w:pPr>
        <w:ind w:left="-142"/>
        <w:rPr>
          <w:lang w:val="en-US"/>
        </w:rPr>
      </w:pPr>
    </w:p>
    <w:p w:rsidR="00436E54" w:rsidRDefault="00436E54" w:rsidP="00EB7DD4">
      <w:pPr>
        <w:ind w:left="-142"/>
        <w:rPr>
          <w:lang w:val="en-US"/>
        </w:rPr>
      </w:pPr>
    </w:p>
    <w:sectPr w:rsidR="00436E54" w:rsidSect="00DE3CCF">
      <w:pgSz w:w="11900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B5895"/>
    <w:rsid w:val="000107B5"/>
    <w:rsid w:val="00050DDF"/>
    <w:rsid w:val="00063779"/>
    <w:rsid w:val="000970B9"/>
    <w:rsid w:val="000A6F11"/>
    <w:rsid w:val="000B62D4"/>
    <w:rsid w:val="000B6E1F"/>
    <w:rsid w:val="00123BB6"/>
    <w:rsid w:val="0015376F"/>
    <w:rsid w:val="001631BA"/>
    <w:rsid w:val="00173CD4"/>
    <w:rsid w:val="001E04AE"/>
    <w:rsid w:val="001E307F"/>
    <w:rsid w:val="001E7A9A"/>
    <w:rsid w:val="00246668"/>
    <w:rsid w:val="0026517C"/>
    <w:rsid w:val="0027502F"/>
    <w:rsid w:val="0029237D"/>
    <w:rsid w:val="002E0992"/>
    <w:rsid w:val="002E1453"/>
    <w:rsid w:val="00310D91"/>
    <w:rsid w:val="00321D72"/>
    <w:rsid w:val="0035536D"/>
    <w:rsid w:val="00371FBA"/>
    <w:rsid w:val="00392DAF"/>
    <w:rsid w:val="00394509"/>
    <w:rsid w:val="003A42C3"/>
    <w:rsid w:val="003B4F65"/>
    <w:rsid w:val="003D0DD3"/>
    <w:rsid w:val="00436E54"/>
    <w:rsid w:val="004D73BC"/>
    <w:rsid w:val="00503CC0"/>
    <w:rsid w:val="005206BD"/>
    <w:rsid w:val="005B5895"/>
    <w:rsid w:val="005E6E20"/>
    <w:rsid w:val="005F6EBD"/>
    <w:rsid w:val="006124B3"/>
    <w:rsid w:val="00634A56"/>
    <w:rsid w:val="006432D4"/>
    <w:rsid w:val="00681FD4"/>
    <w:rsid w:val="006A31CC"/>
    <w:rsid w:val="006F700C"/>
    <w:rsid w:val="007732D4"/>
    <w:rsid w:val="007E40E9"/>
    <w:rsid w:val="0081785B"/>
    <w:rsid w:val="00852AE7"/>
    <w:rsid w:val="00863C6F"/>
    <w:rsid w:val="00887A5E"/>
    <w:rsid w:val="0090297D"/>
    <w:rsid w:val="009316D6"/>
    <w:rsid w:val="00994F6F"/>
    <w:rsid w:val="009A72AE"/>
    <w:rsid w:val="009C755D"/>
    <w:rsid w:val="009F689E"/>
    <w:rsid w:val="00A24450"/>
    <w:rsid w:val="00A427DF"/>
    <w:rsid w:val="00AB57AC"/>
    <w:rsid w:val="00AF2E37"/>
    <w:rsid w:val="00B446AA"/>
    <w:rsid w:val="00B85923"/>
    <w:rsid w:val="00BD40F9"/>
    <w:rsid w:val="00C61DA2"/>
    <w:rsid w:val="00C75331"/>
    <w:rsid w:val="00CA1E6D"/>
    <w:rsid w:val="00CB01FF"/>
    <w:rsid w:val="00D25774"/>
    <w:rsid w:val="00D344AB"/>
    <w:rsid w:val="00DC2C6E"/>
    <w:rsid w:val="00DE3CCF"/>
    <w:rsid w:val="00DF7287"/>
    <w:rsid w:val="00E203B1"/>
    <w:rsid w:val="00E20BE3"/>
    <w:rsid w:val="00E67DFB"/>
    <w:rsid w:val="00EB7DD4"/>
    <w:rsid w:val="00EE0303"/>
    <w:rsid w:val="00EE1A70"/>
    <w:rsid w:val="00F05127"/>
    <w:rsid w:val="00F2014F"/>
    <w:rsid w:val="00F3523A"/>
    <w:rsid w:val="00FB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fr-BE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923"/>
    <w:rPr>
      <w:rFonts w:ascii="Times New Roman" w:hAnsi="Times New Roman"/>
      <w:sz w:val="18"/>
      <w:szCs w:val="18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B85923"/>
    <w:rPr>
      <w:rFonts w:ascii="Times New Roman" w:hAnsi="Times New Roman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099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51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11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2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1272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382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49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7241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7715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57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4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05624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8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4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3012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Microsoft Office</dc:creator>
  <cp:lastModifiedBy>Hewlett-Packard Company</cp:lastModifiedBy>
  <cp:revision>2</cp:revision>
  <cp:lastPrinted>2019-03-12T11:59:00Z</cp:lastPrinted>
  <dcterms:created xsi:type="dcterms:W3CDTF">2019-04-01T22:54:00Z</dcterms:created>
  <dcterms:modified xsi:type="dcterms:W3CDTF">2019-04-01T22:54:00Z</dcterms:modified>
</cp:coreProperties>
</file>